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3980"/>
        <w:gridCol w:w="7580"/>
      </w:tblGrid>
      <w:tr w:rsidR="00D80F7D" w:rsidRPr="00D80F7D" w14:paraId="4668BEF4" w14:textId="77777777" w:rsidTr="00D80F7D">
        <w:trPr>
          <w:trHeight w:val="2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2FF97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</w:p>
        </w:tc>
        <w:tc>
          <w:tcPr>
            <w:tcW w:w="1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D79481" w14:textId="201FB9F2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PUNTI DI CONTROLLO ANNEX A NORMA 27001:2022</w:t>
            </w:r>
          </w:p>
        </w:tc>
      </w:tr>
      <w:tr w:rsidR="00D80F7D" w:rsidRPr="00D80F7D" w14:paraId="3A3BB81E" w14:textId="77777777" w:rsidTr="003A530C">
        <w:trPr>
          <w:trHeight w:val="29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DC748D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5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142569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Controlli organizzativi</w:t>
            </w:r>
          </w:p>
        </w:tc>
        <w:tc>
          <w:tcPr>
            <w:tcW w:w="7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8FFD92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Descrizione del controllo</w:t>
            </w:r>
          </w:p>
        </w:tc>
      </w:tr>
      <w:tr w:rsidR="00D80F7D" w:rsidRPr="00D80F7D" w14:paraId="2EABFAE8" w14:textId="77777777" w:rsidTr="00D80F7D">
        <w:trPr>
          <w:trHeight w:val="174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264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5,1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2671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Politiche per la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719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politica di sicurezza delle informazioni e le politiche specifiche per argomento dovrebbero essere definite, approvate dalla direzione, pubblicate, comunicate e approvate dal personale pertinente e dalle parti interessate pertinenti e riviste a intervalli pianificati e se si verificano cambiamenti significativi.</w:t>
            </w:r>
          </w:p>
        </w:tc>
      </w:tr>
      <w:tr w:rsidR="00D80F7D" w:rsidRPr="00D80F7D" w14:paraId="7E7AEEAC" w14:textId="77777777" w:rsidTr="00D80F7D">
        <w:trPr>
          <w:trHeight w:val="6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5C5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914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Ruoli e responsabilità della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451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ruoli e le responsabilità della sicurezza delle informazioni dovrebbero essere definiti e assegnati in base alle esigenze dell'organizzazione.</w:t>
            </w:r>
          </w:p>
        </w:tc>
      </w:tr>
      <w:tr w:rsidR="00D80F7D" w:rsidRPr="00D80F7D" w14:paraId="32580724" w14:textId="77777777" w:rsidTr="00D80F7D">
        <w:trPr>
          <w:trHeight w:val="68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379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867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Separazione dei compiti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E25E" w14:textId="7D28769A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doveri in conflitto e le aree di responsabilità in conflitto dovrebbero essere separati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07C291A" w14:textId="77777777" w:rsidTr="00D80F7D">
        <w:trPr>
          <w:trHeight w:val="129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C57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75A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Responsabilità di gestione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2DE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direzione dovrebbe richiedere a tutto il personale di applicare la sicurezza delle informazioni in conformità con la politica di sicurezza delle informazioni stabilita, le politiche e le procedure specifiche dell'argomento dell'organizzazione.</w:t>
            </w:r>
          </w:p>
        </w:tc>
      </w:tr>
      <w:tr w:rsidR="00D80F7D" w:rsidRPr="00D80F7D" w14:paraId="2667AB2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7BA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5C4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Contatto con le autorità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3E74" w14:textId="145ADCD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stabilire e mantenere i contatti con le autorità competenti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955121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D34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014B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Contatti con gruppi di interesse speciale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8FA8" w14:textId="7CD8124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stabilire e mantenere contatti con gruppi di interesse speciale o altri forum di sicurezza specializzati e associazioni professionali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F8CC2F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27E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FAA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Intelligence sulle minacce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673" w14:textId="084221A3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informazioni relative alle minacce alla sicurezza delle informazioni dovrebbero essere raccolte e analizzate per produrre informazioni sulle minacce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A536C4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773D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10F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delle informazioni nella gestione dei progetti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8BBC" w14:textId="6C1116CB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sicurezza delle informazioni dovrebbe essere integrata nella gestione dei progetti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688347A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1AB3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5.9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0CD9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Inventario di informazioni e altri beni associati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AB6C" w14:textId="66A46CD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 essere sviluppato e mantenuto un inventario delle informazioni e delle altre risorse associate, compresi i proprietari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C1E25E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ED3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EFA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Uso accettabile delle informazioni e di altre risorse associate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EA7A" w14:textId="4CF17C0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regole per l'uso accettabile e le procedure per la gestione delle informazioni e delle altre risorse associate dovrebbero essere identificate, documentate e implementate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F8FACA8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279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B98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Restituzione di beni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2D11" w14:textId="6731052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Il personale e le altre parti interessate, a seconda dei casi, dovrebbero restituire tutti i beni dell'organizzazione in loro possesso in caso di modifica o risoluzione del rapporto di lavoro, contratto o accordo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51BBFA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8DCF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23C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Classificazione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5501" w14:textId="5E9F310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informazioni dovrebbero essere classificate in base alle esigenze di sicurezza delle informazioni dell'organizzazione sulla base di riservatezza, integrità, disponibilità e requisiti pertinenti delle parti interessate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ABA30D7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9381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3A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Etichettatura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E6C8" w14:textId="1C2902E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Un insieme appropriato di procedure per l'etichettatura delle informazioni dovrebbe essere sviluppato e implementato in conformità con lo schema di classificazione delle informazioni adottato dall'organizzazione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F1920B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8C1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0121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Trasferimento di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1520" w14:textId="6C605F0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in vigore regole, procedure o accordi per il trasferimento delle informazioni per tutti i tipi di strutture di trasferimento all'interno dell'organizzazione e tra l'organizzazione e altre parti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1C01B3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561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597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Controllo accessi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05E5" w14:textId="482B9CD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regole per controllare l'accesso fisico e logico alle informazioni e ad altre risorse associate dovrebbero essere stabilite e implementate sulla base dei requisiti di sicurezza aziendale e delle informazioni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A2292F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5AD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498B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Gestione dell'identità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5FF" w14:textId="4C2BB3C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L'intero ciclo di vita delle identità dovrebbe essere gestito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D3C1E4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B8DD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A83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Informazioni di autenticazione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123B" w14:textId="439D89F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L'allocazione e la gestione delle informazioni di autenticazione dovrebbero essere controllate da un processo di gestione, compresa la consulenza al personale sul trattamento appropriato delle informazioni di autenticazione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0F4490D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502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5.18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B126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Diritti di accesso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D580" w14:textId="0DC21E4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diritti di accesso alle informazioni e ad altre risorse associate devono essere forniti, riesaminati, modificati e rimossi in conformità con la politica specifica dell'argomento e le regole per il controllo degli accessi dell'organizzazione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58D83E7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1805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364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Sicurezza delle informazioni nei rapporti con i fornitori 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465F" w14:textId="6B0F311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Devono essere definiti e implementati processi e procedure per gestire i rischi per la sicurezza delle informazioni associati all'uso dei prodotti o servizi del fornitore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99B65D5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032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6E3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Affrontare la sicurezza delle informazioni negli accordi con i fornitori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4038" w14:textId="40DB809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requisiti di sicurezza delle informazioni pertinenti dovrebbero essere stabiliti e concordati con ciascun fornitore in base al tipo di rapporto con il fornitore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339D12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6CC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E44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Gestire la sicurezza delle informazioni nella filiera ICT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989F" w14:textId="18008B4A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definiti e implementati processi e procedure per gestire i rischi per la sicurezza delle informazioni associati alla catena di fornitura di prodotti e servizi ICT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02683FC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59E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98A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Monitoraggio, revisione e gestione del cambiamento dei servizi dei fornitori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9742" w14:textId="67EC47E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monitorare, rivedere, valutare e gestire regolarmente i cambiamenti nelle pratiche di sicurezza delle informazioni dei fornitori e nell'erogazione dei servizi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F4947C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3F8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D85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delle informazioni per l'utilizzo dei servizi cloud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6750" w14:textId="6E90828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processi per l'acquisizione, l'utilizzo, la gestione e l'uscita dai servizi cloud devono essere stabiliti in conformità con i requisiti di sicurezza delle informazioni dell'organizzazione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208AC1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428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19B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Pianificazione e preparazione della gestione degli incidenti di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6CED" w14:textId="38ED363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pianificare e prepararsi per la gestione degli incidenti di sicurezza delle informazioni definendo, stabilendo e comunicando processi, ruoli e responsabilità di gestione degli incidenti di sicurezza delle informazioni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CC79B3B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E91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B3DB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Valutazione e decisione sugli eventi di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A55C" w14:textId="7F4496B1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valutare gli eventi di sicurezza delle informazioni e decidere se devono essere classificati come incidenti di sicurezza delle informazioni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6398BB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F3F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E44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Risposta agli incidenti di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9BC3" w14:textId="0555FA8B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incidenti di sicurezza delle informazioni dovrebbero essere risolti secondo le procedure documentate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EB205C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B955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5.27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C12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Imparare dagli incidenti di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D5C1" w14:textId="4E794BE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conoscenze acquisite dagli incidenti relativi alla sicurezza delle informazioni dovrebbero essere utilizzate per rafforzare e migliorare i controlli sulla sicurezza delle informazioni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D9D977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C99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08E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Raccolta delle prove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D48B" w14:textId="1E610F7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stabilire e attuare procedure per l'identificazione, la raccolta, l'acquisizione e la conservazione delle prove relative agli eventi di sicurezza delle informazioni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B0B3B2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6D5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91A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delle informazioni durante l'interruzione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EA3" w14:textId="0C9A42F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pianificare come mantenere la sicurezza delle informazioni a un livello appropriato durante l'interruzione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B632ACB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36F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7BA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Prontezza ICT per la continuità aziendale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67AC" w14:textId="15069F5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prontezza delle ICT dovrebbe essere pianificata, implementata, mantenuta e testata sulla base degli obiettivi di continuità operativa e dei requisiti di continuità delle ICT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180497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8A82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721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Requisiti legali, statutari, regolamentari e contrattuali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162" w14:textId="35E70486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requisiti legali, statutari, normativi e contrattuali rilevanti per la sicurezza delle informazioni e l'approccio dell'organizzazione per soddisfare tali requisiti devono essere identificati, documentati e tenuti aggiornati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E29CEA8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298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D438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Diritti di proprietà intellettuale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6BFE" w14:textId="7AA5684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attuare procedure appropriate per proteggere i diritti di proprietà intellettuale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4FA6BA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E5A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798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Protezione dei registri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002B" w14:textId="369EB00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registrazioni dovrebbero essere protette da perdita, distruzione, falsificazione, accesso non autorizzato e rilascio non autorizzato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0F224DA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C7E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C781" w14:textId="5E709FB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Privacy e tutela delle PII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 (</w:t>
            </w:r>
            <w:proofErr w:type="spellStart"/>
            <w:r w:rsidR="002260E0" w:rsidRPr="002260E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it-IT"/>
                <w14:ligatures w14:val="none"/>
              </w:rPr>
              <w:t>Personally</w:t>
            </w:r>
            <w:proofErr w:type="spellEnd"/>
            <w:r w:rsidR="002260E0" w:rsidRPr="002260E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it-IT"/>
                <w14:ligatures w14:val="none"/>
              </w:rPr>
              <w:t xml:space="preserve"> </w:t>
            </w:r>
            <w:proofErr w:type="spellStart"/>
            <w:r w:rsidR="002260E0" w:rsidRPr="002260E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it-IT"/>
                <w14:ligatures w14:val="none"/>
              </w:rPr>
              <w:t>Identifiable</w:t>
            </w:r>
            <w:proofErr w:type="spellEnd"/>
            <w:r w:rsidR="002260E0" w:rsidRPr="002260E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it-IT"/>
                <w14:ligatures w14:val="none"/>
              </w:rPr>
              <w:t xml:space="preserve"> Information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)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9C18" w14:textId="00D3F1F6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identificare e soddisfare i requisiti relativi alla conservazione della privacy e alla protezione delle PII secondo le leggi e i regolamenti applicabili e i requisiti contrattuali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E71757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9AC2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DCF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Revisione indipendente della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DD6D" w14:textId="5DF60FA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L'approccio dell'organizzazione alla gestione della sicurezza delle informazioni e alla sua implementazione, comprese le persone, i processi e le tecnologie, dovrebbe essere rivisto in modo indipendente a intervalli pianificati o quando si verificano cambiamenti significativi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F4B0B6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378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5.36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413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Conformità a politiche, regole e standard per la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8DAD" w14:textId="43C47196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conformità con la politica di sicurezza delle informazioni dell'organizzazione, le politiche, le regole e gli standard specifici dell'argomento dovrebbe essere riesaminata regolarmente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1721AF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407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5.37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C50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Procedure operative documentate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99AC" w14:textId="6246519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procedure operative per le strutture di elaborazione delle informazioni dovrebbero essere documentate e messe a disposizione del personale che ne ha bisogno</w:t>
            </w:r>
            <w:r w:rsidR="00443A0C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58BD6D9" w14:textId="77777777" w:rsidTr="003A530C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180B05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6</w:t>
            </w:r>
          </w:p>
        </w:tc>
        <w:tc>
          <w:tcPr>
            <w:tcW w:w="1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0FA188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Controlli delle persone</w:t>
            </w:r>
          </w:p>
        </w:tc>
      </w:tr>
      <w:tr w:rsidR="00D80F7D" w:rsidRPr="00D80F7D" w14:paraId="5E54342D" w14:textId="77777777" w:rsidTr="00D80F7D">
        <w:trPr>
          <w:trHeight w:val="144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260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13F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Proiezione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C054" w14:textId="6319C37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I controlli di </w:t>
            </w:r>
            <w:proofErr w:type="gramStart"/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background</w:t>
            </w:r>
            <w:proofErr w:type="gramEnd"/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 su tutti i candidati a diventare personale dovrebbero essere effettuati prima dell'ingresso nell'organizzazione e su base continuativa, tenendo conto delle leggi, dei regolamenti e dell'etica applicabili ed essere proporzionati ai requisiti aziendali, alla classificazione delle informazioni a cui accedere e ai rischi percepiti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56F4DD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7E22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CBB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Termini e condizioni di lavoro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3FB8" w14:textId="6E6BE845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accordi contrattuali di lavoro dovrebbero indicare le responsabilità del personale e dell'organizzazione per la sicurezza delle informazioni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8EEBD6A" w14:textId="77777777" w:rsidTr="00D80F7D">
        <w:trPr>
          <w:trHeight w:val="18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E17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F90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Sensibilizzazione, istruzione e formazione alla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ACF3" w14:textId="3CBA8E0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Il personale dell'organizzazione e le parti interessate pertinenti dovrebbero ricevere un'adeguata sensibilizzazione alla sicurezza delle informazioni, istruzione e formazione e aggiornamenti regolari della politica di sicurezza delle informazioni dell'organizzazione, delle politiche e delle procedure specifiche per argomento, come pertinenti per la loro funzione lavorativa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B3CA3A2" w14:textId="77777777" w:rsidTr="00D80F7D">
        <w:trPr>
          <w:trHeight w:val="121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953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A68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Processo disciplinare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E4B5" w14:textId="5BE7C98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Un processo disciplinare dovrebbe essere formalizzato e comunicato per intraprendere azioni contro il personale e altre parti interessate pertinenti che hanno commesso una violazione della politica di sicurezza delle informazioni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14A2D96" w14:textId="77777777" w:rsidTr="00D80F7D">
        <w:trPr>
          <w:trHeight w:val="145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5A51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6.5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A57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Responsabilità dopo la cessazione o il cambio di rapporto di lavoro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0651" w14:textId="662C4811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responsabilità e gli obblighi in materia di sicurezza delle informazioni che rimangono validi dopo la cessazione o il cambio di rapporto di lavoro devono essere definiti, applicati e comunicati al personale pertinente e alle altre parti interessate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B8A7B8C" w14:textId="77777777" w:rsidTr="00D80F7D">
        <w:trPr>
          <w:trHeight w:val="133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BD5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8BF4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Accordi di riservatezza o non divulgazione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CA16" w14:textId="4BD59B3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accordi di riservatezza o di non divulgazione che riflettano le esigenze dell'organizzazione per la protezione delle informazioni dovrebbero essere identificati, documentati, riesaminati regolarmente e firmati dal personale e dalle altre parti interessate pertinenti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FC5DD19" w14:textId="77777777" w:rsidTr="00D80F7D">
        <w:trPr>
          <w:trHeight w:val="122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68B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6A4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Lavoro a distanza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32C7" w14:textId="5CAFEA5D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misure di sicurezza dovrebbero essere implementate quando il personale lavora in remoto per proteggere le informazioni a cui ha accesso, elaborate o archiviate al di fuori dei locali dell'organizzazione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5F475A9" w14:textId="77777777" w:rsidTr="00D80F7D">
        <w:trPr>
          <w:trHeight w:val="1188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FC0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6.8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3F7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Segnalazione di eventi di sicurezza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FCFE" w14:textId="63BECEC5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fornire un meccanismo che consenta al personale di segnalare tempestivamente eventi di sicurezza delle informazioni osservati o sospetti attraverso canali appropriati</w:t>
            </w:r>
            <w:r w:rsidR="002260E0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25750F4" w14:textId="77777777" w:rsidTr="003A530C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E52C8F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7</w:t>
            </w:r>
          </w:p>
        </w:tc>
        <w:tc>
          <w:tcPr>
            <w:tcW w:w="1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8F5374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Controlli fisici</w:t>
            </w:r>
          </w:p>
        </w:tc>
      </w:tr>
      <w:tr w:rsidR="00D80F7D" w:rsidRPr="00D80F7D" w14:paraId="4892C33F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5B2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0869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Perimetri di sicurezza fisica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A027" w14:textId="6A6E715B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perimetri di sicurezza devono essere definiti e utilizzati per proteggere le aree che contengono informazioni e altre risorse associate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A2AD4A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21E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6DF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Ingresso fisico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2DB2" w14:textId="29FFA04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aree sicure dovrebbero essere protette da adeguati controlli di accesso e punti di accesso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4C7B18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5C4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4C04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Messa in sicurezza di uffici, locali e strutture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F3B8" w14:textId="4EB5878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sicurezza fisica per uffici, stanze e strutture dovrebbe essere progettata e implementata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4176DC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B60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7.4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D58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Monitoraggio della sicurezza fisica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4003" w14:textId="251E4DC5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locali dovrebbero essere costantemente monitorati per l'accesso fisico non autorizzato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0A43C8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8DF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D73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Protezione contro le minacce fisiche e ambientali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97E7" w14:textId="169A49B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 essere progettata e implementata la protezione contro le minacce fisiche e ambientali, come i disastri naturali e altre minacce fisiche intenzionali o non intenzionali all'infrastruttura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C6E107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F48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E7A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Lavorare in aree sicure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5D2A" w14:textId="380AF8CD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progettate e attuate misure di sicurezza per lavorare in aree sicure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6CA25B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76E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B67" w14:textId="138CCDE4" w:rsidR="00D80F7D" w:rsidRPr="00D80F7D" w:rsidRDefault="00683A0E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</w:t>
            </w:r>
            <w:r w:rsidR="00D80F7D"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crivania e schermo protetti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EA53" w14:textId="1BC36F4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definite e opportunamente applicate regole chiare per documenti e supporti di archiviazione rimovibili e regole chiare per lo schermo per le strutture di elaborazione delle informazioni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3C1A58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430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5F2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Posizionamento e protezione delle apparecchiature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0FF2" w14:textId="3390F3A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L'attrezzatura deve essere posizionata in modo sicuro e protetto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F422C7A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49F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452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dei beni fuori sede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9F8A" w14:textId="5ADF0C2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risorse fuori sede dovrebbero essere protette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B874BCC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18C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E5E1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Supporti di memorizzazione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B7EF" w14:textId="39E1210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supporti di memorizzazione dovrebbero essere gestiti durante il loro ciclo di vita di acquisizione, uso, trasporto e smaltimento in conformità con lo schema di classificazione dell'organizzazione e i requisiti di gestione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024153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DA9B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2BC6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Utilità di supporto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1EFF" w14:textId="0CBC2D76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strutture di elaborazione delle informazioni dovrebbero essere protette da interruzioni di corrente e altre interruzioni causate da guasti nelle utenze di supporto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FB48B97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02F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BBD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del cablaggio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CF1E" w14:textId="2A28B24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cavi che trasportano alimentazione, dati o servizi informativi di supporto devono essere protetti da intercettazioni, interferenze o danni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7D1C04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39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7.13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F97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Manutenzione delle apparecchiature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FDE3" w14:textId="764C204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apparecchiature devono essere mantenute correttamente per garantire la disponibilità, l'integrità e la riservatezza delle informazioni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B7952B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992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7.14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BD6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Smaltimento o riutilizzo sicuro delle apparecchiature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9D10" w14:textId="617F903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elementi delle apparecchiature contenenti supporti di memorizzazione devono essere verificati per garantire che tutti i dati sensibili e il software concesso in licenza siano stati rimossi o sovrascritti in modo sicuro prima dello smaltimento o del riutilizzo</w:t>
            </w:r>
            <w:r w:rsidR="00683A0E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FE51A09" w14:textId="77777777" w:rsidTr="003A530C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18662F03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8</w:t>
            </w:r>
          </w:p>
        </w:tc>
        <w:tc>
          <w:tcPr>
            <w:tcW w:w="1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23265059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it-IT"/>
                <w14:ligatures w14:val="none"/>
              </w:rPr>
              <w:t>Controlli tecnologici</w:t>
            </w:r>
          </w:p>
        </w:tc>
      </w:tr>
      <w:tr w:rsidR="00D80F7D" w:rsidRPr="00D80F7D" w14:paraId="65032FCD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8B7B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E114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Dispositivi endpoint utente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6541" w14:textId="1C02D9A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informazioni archiviate, elaborate o accessibili tramite i dispositivi endpoint degli utenti devono essere protette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DF4590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A65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FDE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Diritti di accesso privilegiati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3328" w14:textId="346417D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L'assegnazione e l'uso dei diritti di accesso privilegiato dovrebbero essere limitati e gestiti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72DE1E5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3C2C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8C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Limitazione dell'accesso alle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AF38" w14:textId="7EF41DF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L'accesso alle informazioni e ad altre risorse associate dovrebbe essere limitato in conformità con la politica specifica per argomento stabilita sul controllo dell'accesso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DFA3AD5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CD0F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7B2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Accesso al codice sorgente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BA84" w14:textId="762FBFF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L'accesso in lettura e scrittura al codice sorgente, agli strumenti di sviluppo e alle librerie software deve essere gestito in modo appropriato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A5E591C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F84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F7F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Autenticazione sicura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49A0" w14:textId="20E52C9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tecnologie e le procedure di autenticazione sicura dovrebbero essere implementate in base alle restrizioni di accesso alle informazioni e alla politica specifica per argomento sul controllo dell'accesso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CC8001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8D2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959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Gestione della capacità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90D4" w14:textId="12EC9B6A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L'uso delle risorse dovrebbe essere monitorato e adeguato in linea con i requisiti di capacità attuali e previsti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609EB5D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3B7D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8.7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E8AD" w14:textId="1A12DCF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Protezione contro i malwar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0C84" w14:textId="60B3D70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La protezione contro il malware dovrebbe essere implementata e supportata da un'adeguata consapevolezza degli utenti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BEA39A7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063B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EF28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Gestione delle vulnerabilità tecniche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B6AF" w14:textId="6E4E206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È necessario ottenere informazioni sulle vulnerabilità tecniche dei sistemi informativi in uso, valutare l'esposizione dell'organizzazione a tali vulnerabilità e adottare misure appropriate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FC4D6D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B2F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1B1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Gestione della configurazione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78FA" w14:textId="463F0ED3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configurazioni, comprese le configurazioni di sicurezza, di hardware, software, servizi e reti dovrebbero essere stabilite, documentate, implementate, monitorate e riviste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1CA060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4BD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8C96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Cancellazione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3EA5" w14:textId="7C28A005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informazioni memorizzate nei sistemi informatici, nei dispositivi o in qualsiasi altro supporto di memorizzazione devono essere cancellate quando non sono più necessarie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DD4B99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017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3FC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Mascheramento dei dati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46FB" w14:textId="3D8FEB2F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Il mascheramento dei dati deve essere utilizzato in conformità con la politica specifica dell'argomento dell'organizzazione sul controllo degli accessi e altre politiche relative all'argomento specifico e i requisiti aziendali, tenendo in considerazione la legislazione applicabile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72A0C093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B3DD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E40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Prevenzione della fuga di dati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AF1C" w14:textId="553E3E3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misure di prevenzione della fuga di dati dovrebbero essere applicate a sistemi, reti e qualsiasi altro dispositivo che elabora, archivia o trasmette informazioni sensibili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A5BF48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CDE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CC3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Backup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5342" w14:textId="4FE5C38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copie di backup di informazioni, software e sistemi devono essere conservate e testate regolarmente in conformità con la politica concordata specifica per argomento sul backup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C473005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9C85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3EE2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Ridondanza delle strutture di elaborazione delle informazioni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3027" w14:textId="3C8A31E9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strutture di elaborazione delle informazioni dovrebbero essere implementate con una ridondanza sufficiente a soddisfare i requisiti di disponibilità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DD3325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003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1401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Registrazione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0B8E" w14:textId="1CA98FC3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registri che registrano attività, eccezioni, guasti e altri eventi rilevanti dovrebbero essere prodotti, archiviati, protetti e analizzati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E9F5449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C883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8.16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171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Attività di monitoraggio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9F9" w14:textId="2FFCF6B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Reti, sistemi e applicazioni dovrebbero essere monitorati per comportamenti anomali e azioni appropriate intraprese per valutare potenziali incidenti di sicurezza delle informazioni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0ED048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2B4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AD9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Sincronizzazione dell'orologio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6A48" w14:textId="1690CFC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orologi dei sistemi di elaborazione delle informazioni utilizzati dall'organizzazione dovrebbero essere sincronizzati con fonti di tempo approvate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0C1DEF2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931E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BFF7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Utilizzo di programmi di utilità privilegiati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26F2" w14:textId="4C7EBE5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L'uso di programmi di utilità che possono essere in grado di ignorare i controlli del sistema e delle applicazioni dovrebbe essere limitato e strettamente controllato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969CE5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92E7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691C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Installazione di software su sistemi operativi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1734" w14:textId="35599F7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implementate procedure e misure per gestire in modo sicuro l'installazione del software sui sistemi operativi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695470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FE5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B1C6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delle reti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BCE3" w14:textId="4A46B1F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reti e i dispositivi di rete devono essere protetti, gestiti e controllati per proteggere le informazioni nei sistemi e nelle applicazioni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F8370B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B27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C63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Sicurezza dei servizi di rete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FCC8" w14:textId="6355D75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I meccanismi di sicurezza, i livelli di servizio 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</w:t>
            </w: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ei requisiti di servizio dei servizi di rete dovrebbero essere identificati, implementati e monitorati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E3E9C75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8088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C4C3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Segregazione delle reti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4123" w14:textId="6F333E0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gruppi di servizi informativi, utenti e sistemi informativi dovrebbero essere segregati nelle reti dell'organizzazione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18D8D50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E596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5DF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Filtraggio Web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C373" w14:textId="1BE09F4A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L'accesso a siti Web esterni deve essere gestito per ridurre l'esposizione a contenuti dannosi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B780C88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C3CF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AF5E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Uso della crittografia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9AD1" w14:textId="134BABA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definite e attuate regole per l'uso efficace della crittografia, inclusa la gestione delle chiavi crittografiche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75CF8D9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97A0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8.25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7CE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Ciclo di vita dello sviluppo sicuro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E1CB" w14:textId="59041FD8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Dovrebbero essere stabilite e applicate regole per lo sviluppo sicuro di software e sistemi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F606730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56FB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8CDD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Requisiti di sicurezza dell'applicazione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BE2C" w14:textId="0E4691F1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requisiti di sicurezza delle informazioni devono essere identificati, specificati e approvati durante lo sviluppo o l'acquisizione di applicazioni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3AB1430B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880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94D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Architettura di sistema sicura e principi ingegneristici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DDB5" w14:textId="44597051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principi per la progettazione di sistemi sicuri dovrebbero essere stabiliti, documentati, mantenuti e applicati a qualsiasi attività di sviluppo del sistema informativo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639BE101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D21D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8991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Codifica sicura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29CA" w14:textId="36369BE2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principi di codifica sicura dovrebbero essere applicati allo sviluppo del software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08BE28A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CD29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8A05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Test di sicurezza in fase di sviluppo e accettazione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997D" w14:textId="6806F960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processi di test di sicurezza dovrebbero essere definiti e implementati nel ciclo di vita dello sviluppo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362F93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4DA4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496B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Sviluppo in outsourcing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7A99" w14:textId="6E99D4A1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L'organizzazione dovrebbe dirigere, monitorare e rivedere le attività relative allo sviluppo del sistema in outsourcing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4CCC334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0D85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61B0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Separazione degli ambienti di sviluppo, test e produzione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6384" w14:textId="1E7F0EE4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Gli ambienti di sviluppo, test e produzione dovrebbero essere separati e protetti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4E9F347B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6C4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613F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Gestione del cambiamento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8C39" w14:textId="0B6AF19C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modifiche alle strutture di elaborazione delle informazioni e ai sistemi informativi dovrebbero essere soggette a procedure di gestione delle modifiche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2FA8E296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415A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8.33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FE66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Informazioni sul test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6DB0" w14:textId="20C3AAAA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Le informazioni sui test dovrebbero essere opportunamente selezionate, protette e gestite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  <w:tr w:rsidR="00D80F7D" w:rsidRPr="00D80F7D" w14:paraId="5786573E" w14:textId="77777777" w:rsidTr="00D80F7D">
        <w:trPr>
          <w:trHeight w:val="97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72D3" w14:textId="77777777" w:rsidR="00D80F7D" w:rsidRPr="00D80F7D" w:rsidRDefault="00D80F7D" w:rsidP="00D80F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lastRenderedPageBreak/>
              <w:t>8.34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FCCA" w14:textId="77777777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Protezione dei sistemi informativi durante i test di audit</w:t>
            </w:r>
          </w:p>
        </w:tc>
        <w:tc>
          <w:tcPr>
            <w:tcW w:w="7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C034" w14:textId="0D77100E" w:rsidR="00D80F7D" w:rsidRPr="00D80F7D" w:rsidRDefault="00D80F7D" w:rsidP="00D80F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D80F7D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I test di audit e altre attività di assicurazione che coinvolgono la valutazione dei sistemi operativi dovrebbero essere pianificati e concordati tra il collaudatore e la direzione appropriata</w:t>
            </w:r>
            <w:r w:rsidR="00F3073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.</w:t>
            </w:r>
          </w:p>
        </w:tc>
      </w:tr>
    </w:tbl>
    <w:p w14:paraId="3498244F" w14:textId="77777777" w:rsidR="00D94DA8" w:rsidRDefault="00D94DA8"/>
    <w:sectPr w:rsidR="00D94DA8" w:rsidSect="00D80F7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472"/>
    <w:rsid w:val="002260E0"/>
    <w:rsid w:val="003A530C"/>
    <w:rsid w:val="00443A0C"/>
    <w:rsid w:val="00683A0E"/>
    <w:rsid w:val="00B51472"/>
    <w:rsid w:val="00D33CC8"/>
    <w:rsid w:val="00D80F7D"/>
    <w:rsid w:val="00D94DA8"/>
    <w:rsid w:val="00DC30B2"/>
    <w:rsid w:val="00F3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C59F1"/>
  <w15:chartTrackingRefBased/>
  <w15:docId w15:val="{4507E5BA-9C1D-4241-932F-374C6B5C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2970</Words>
  <Characters>16932</Characters>
  <Application>Microsoft Office Word</Application>
  <DocSecurity>0</DocSecurity>
  <Lines>141</Lines>
  <Paragraphs>39</Paragraphs>
  <ScaleCrop>false</ScaleCrop>
  <Company/>
  <LinksUpToDate>false</LinksUpToDate>
  <CharactersWithSpaces>19863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Annalisa De Vivo</cp:lastModifiedBy>
  <cp:revision>7</cp:revision>
  <dcterms:created xsi:type="dcterms:W3CDTF">2024-11-10T17:45:00Z</dcterms:created>
  <dcterms:modified xsi:type="dcterms:W3CDTF">2025-06-16T07:57:00Z</dcterms:modified>
</cp:coreProperties>
</file>